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6752"/>
      </w:tblGrid>
      <w:tr w:rsidR="00C61751" w:rsidRPr="005B24EA" w14:paraId="7B128761" w14:textId="77777777" w:rsidTr="001577D3">
        <w:trPr>
          <w:trHeight w:val="406"/>
        </w:trPr>
        <w:tc>
          <w:tcPr>
            <w:tcW w:w="2263" w:type="dxa"/>
            <w:shd w:val="clear" w:color="auto" w:fill="FF6D25"/>
          </w:tcPr>
          <w:p w14:paraId="324AF56B" w14:textId="77777777" w:rsidR="00C61751" w:rsidRDefault="00C61751" w:rsidP="001577D3">
            <w:pPr>
              <w:pStyle w:val="berschrift1"/>
              <w:spacing w:before="60" w:after="60" w:line="276" w:lineRule="auto"/>
              <w:rPr>
                <w:rFonts w:ascii="Arial" w:eastAsia="Arial" w:hAnsi="Arial" w:cs="Arial"/>
                <w:color w:val="FFFFFF"/>
                <w:sz w:val="21"/>
                <w:szCs w:val="21"/>
              </w:rPr>
            </w:pPr>
            <w:r>
              <w:rPr>
                <w:rFonts w:ascii="Arial" w:eastAsia="Arial" w:hAnsi="Arial" w:cs="Arial"/>
                <w:color w:val="FFFFFF"/>
                <w:sz w:val="21"/>
                <w:szCs w:val="21"/>
              </w:rPr>
              <w:t>Titel der Lektion</w:t>
            </w:r>
          </w:p>
          <w:p w14:paraId="00B5E609" w14:textId="77777777" w:rsidR="00C61751" w:rsidRDefault="00C61751" w:rsidP="001577D3">
            <w:pPr>
              <w:spacing w:before="60" w:after="60" w:line="276" w:lineRule="auto"/>
              <w:rPr>
                <w:color w:val="FFFFFF"/>
                <w:sz w:val="21"/>
                <w:szCs w:val="21"/>
              </w:rPr>
            </w:pPr>
          </w:p>
        </w:tc>
        <w:tc>
          <w:tcPr>
            <w:tcW w:w="6752" w:type="dxa"/>
            <w:vAlign w:val="center"/>
          </w:tcPr>
          <w:p w14:paraId="5D46AAC7" w14:textId="77777777" w:rsidR="00C61751" w:rsidRPr="005B24EA" w:rsidRDefault="00C61751" w:rsidP="001577D3">
            <w:pPr>
              <w:pStyle w:val="berschrift1"/>
              <w:spacing w:line="276" w:lineRule="auto"/>
              <w:jc w:val="center"/>
              <w:rPr>
                <w:rFonts w:ascii="Arial" w:eastAsia="Arial" w:hAnsi="Arial" w:cs="Arial"/>
                <w:sz w:val="21"/>
                <w:szCs w:val="21"/>
                <w:lang w:val="de-AT"/>
              </w:rPr>
            </w:pPr>
            <w:r w:rsidRPr="005B24EA">
              <w:rPr>
                <w:rFonts w:ascii="Arial" w:eastAsia="Arial" w:hAnsi="Arial" w:cs="Arial"/>
                <w:sz w:val="21"/>
                <w:szCs w:val="21"/>
                <w:lang w:val="de-AT"/>
              </w:rPr>
              <w:t xml:space="preserve">Abschluss und Ausblick (Tag 1, 2 und 3)  </w:t>
            </w:r>
          </w:p>
        </w:tc>
      </w:tr>
      <w:tr w:rsidR="00C61751" w14:paraId="3C4758D5" w14:textId="77777777" w:rsidTr="001577D3">
        <w:trPr>
          <w:trHeight w:val="426"/>
        </w:trPr>
        <w:tc>
          <w:tcPr>
            <w:tcW w:w="2263" w:type="dxa"/>
            <w:shd w:val="clear" w:color="auto" w:fill="F2F2F2"/>
          </w:tcPr>
          <w:p w14:paraId="10E09FE8" w14:textId="77777777" w:rsidR="00C61751" w:rsidRDefault="00C61751" w:rsidP="001577D3">
            <w:pPr>
              <w:spacing w:before="60" w:after="60" w:line="276" w:lineRule="auto"/>
              <w:rPr>
                <w:b/>
                <w:bCs/>
                <w:sz w:val="21"/>
                <w:szCs w:val="21"/>
              </w:rPr>
            </w:pPr>
            <w:r>
              <w:rPr>
                <w:b/>
                <w:bCs/>
                <w:sz w:val="21"/>
                <w:szCs w:val="21"/>
              </w:rPr>
              <w:t>Dauer der Aktivität</w:t>
            </w:r>
          </w:p>
          <w:p w14:paraId="146350F0" w14:textId="77777777" w:rsidR="00C61751" w:rsidRDefault="00C61751" w:rsidP="001577D3">
            <w:pPr>
              <w:spacing w:before="60" w:after="60" w:line="276" w:lineRule="auto"/>
              <w:rPr>
                <w:b/>
                <w:bCs/>
                <w:sz w:val="21"/>
                <w:szCs w:val="21"/>
              </w:rPr>
            </w:pPr>
          </w:p>
        </w:tc>
        <w:tc>
          <w:tcPr>
            <w:tcW w:w="6752" w:type="dxa"/>
            <w:vAlign w:val="center"/>
          </w:tcPr>
          <w:p w14:paraId="4124CFDE" w14:textId="77777777" w:rsidR="00C61751" w:rsidRDefault="00C61751" w:rsidP="001577D3">
            <w:pPr>
              <w:spacing w:line="276" w:lineRule="auto"/>
              <w:rPr>
                <w:sz w:val="21"/>
                <w:szCs w:val="21"/>
              </w:rPr>
            </w:pPr>
            <w:r>
              <w:rPr>
                <w:sz w:val="21"/>
                <w:szCs w:val="21"/>
              </w:rPr>
              <w:t>15–30 Minuten</w:t>
            </w:r>
          </w:p>
        </w:tc>
      </w:tr>
      <w:tr w:rsidR="00C61751" w:rsidRPr="005B24EA" w14:paraId="4D6FA220" w14:textId="77777777" w:rsidTr="001577D3">
        <w:trPr>
          <w:trHeight w:val="426"/>
        </w:trPr>
        <w:tc>
          <w:tcPr>
            <w:tcW w:w="2263" w:type="dxa"/>
            <w:shd w:val="clear" w:color="auto" w:fill="F2F2F2"/>
          </w:tcPr>
          <w:p w14:paraId="1827AD69" w14:textId="77777777" w:rsidR="00C61751" w:rsidRDefault="00C61751" w:rsidP="001577D3">
            <w:pPr>
              <w:spacing w:before="60" w:after="60" w:line="276" w:lineRule="auto"/>
              <w:rPr>
                <w:b/>
                <w:bCs/>
                <w:sz w:val="21"/>
                <w:szCs w:val="21"/>
              </w:rPr>
            </w:pPr>
            <w:r>
              <w:rPr>
                <w:b/>
                <w:bCs/>
                <w:sz w:val="21"/>
                <w:szCs w:val="21"/>
              </w:rPr>
              <w:t xml:space="preserve">Lernziele </w:t>
            </w:r>
            <w:r>
              <w:rPr>
                <w:b/>
                <w:bCs/>
                <w:sz w:val="21"/>
                <w:szCs w:val="21"/>
              </w:rPr>
              <w:br/>
              <w:t>Lernergebnisse</w:t>
            </w:r>
          </w:p>
        </w:tc>
        <w:tc>
          <w:tcPr>
            <w:tcW w:w="6752" w:type="dxa"/>
          </w:tcPr>
          <w:p w14:paraId="45345A4E" w14:textId="25010F97" w:rsidR="00C61751" w:rsidRPr="005B24EA" w:rsidRDefault="00C61751" w:rsidP="001577D3">
            <w:pPr>
              <w:spacing w:line="276" w:lineRule="auto"/>
              <w:rPr>
                <w:sz w:val="21"/>
                <w:szCs w:val="21"/>
                <w:lang w:val="de-AT"/>
              </w:rPr>
            </w:pPr>
            <w:r w:rsidRPr="005B24EA">
              <w:rPr>
                <w:sz w:val="21"/>
                <w:szCs w:val="21"/>
                <w:lang w:val="de-AT"/>
              </w:rPr>
              <w:t>Nach Abschluss dieser Aktivität ist der</w:t>
            </w:r>
            <w:r w:rsidR="005B24EA" w:rsidRPr="005B24EA">
              <w:rPr>
                <w:sz w:val="21"/>
                <w:szCs w:val="21"/>
                <w:lang w:val="de-AT"/>
              </w:rPr>
              <w:t>/die</w:t>
            </w:r>
            <w:r w:rsidRPr="005B24EA">
              <w:rPr>
                <w:sz w:val="21"/>
                <w:szCs w:val="21"/>
                <w:lang w:val="de-AT"/>
              </w:rPr>
              <w:t xml:space="preserve"> Lernende in der Lage </w:t>
            </w:r>
          </w:p>
          <w:p w14:paraId="04792EEB" w14:textId="77777777" w:rsidR="00C61751" w:rsidRPr="005B24EA" w:rsidRDefault="00C61751" w:rsidP="00C61751">
            <w:pPr>
              <w:numPr>
                <w:ilvl w:val="0"/>
                <w:numId w:val="4"/>
              </w:numPr>
              <w:pBdr>
                <w:top w:val="nil"/>
                <w:left w:val="nil"/>
                <w:bottom w:val="nil"/>
                <w:right w:val="nil"/>
                <w:between w:val="nil"/>
              </w:pBdr>
              <w:spacing w:after="0" w:line="276" w:lineRule="auto"/>
              <w:ind w:left="456"/>
              <w:rPr>
                <w:color w:val="000000"/>
                <w:sz w:val="21"/>
                <w:szCs w:val="21"/>
                <w:lang w:val="de-AT"/>
              </w:rPr>
            </w:pPr>
            <w:r w:rsidRPr="005B24EA">
              <w:rPr>
                <w:sz w:val="21"/>
                <w:szCs w:val="21"/>
                <w:lang w:val="de-AT"/>
              </w:rPr>
              <w:t>die wichtigsten allgemeinen Erkenntnisse der Tage 1, 2 und 3 zusammenzufassen</w:t>
            </w:r>
          </w:p>
          <w:p w14:paraId="380992E9" w14:textId="4B62ED56" w:rsidR="00C61751" w:rsidRPr="005B24EA" w:rsidRDefault="00C61751" w:rsidP="00C61751">
            <w:pPr>
              <w:numPr>
                <w:ilvl w:val="0"/>
                <w:numId w:val="4"/>
              </w:numPr>
              <w:pBdr>
                <w:top w:val="nil"/>
                <w:left w:val="nil"/>
                <w:bottom w:val="nil"/>
                <w:right w:val="nil"/>
                <w:between w:val="nil"/>
              </w:pBdr>
              <w:spacing w:after="0" w:line="276" w:lineRule="auto"/>
              <w:ind w:left="456"/>
              <w:rPr>
                <w:color w:val="000000"/>
                <w:sz w:val="21"/>
                <w:szCs w:val="21"/>
                <w:lang w:val="de-AT"/>
              </w:rPr>
            </w:pPr>
            <w:r w:rsidRPr="005B24EA">
              <w:rPr>
                <w:sz w:val="21"/>
                <w:szCs w:val="21"/>
                <w:lang w:val="de-AT"/>
              </w:rPr>
              <w:t>eine persönliche/unternehmensinterne Strategie zur Verbesserung und zum Schließen von Lücken für mindestens eine Zielgruppe (Frauen, ältere Arbeitnehmer</w:t>
            </w:r>
            <w:r w:rsidR="005B24EA">
              <w:rPr>
                <w:sz w:val="21"/>
                <w:szCs w:val="21"/>
                <w:lang w:val="de-AT"/>
              </w:rPr>
              <w:t>:innen</w:t>
            </w:r>
            <w:r w:rsidRPr="005B24EA">
              <w:rPr>
                <w:sz w:val="21"/>
                <w:szCs w:val="21"/>
                <w:lang w:val="de-AT"/>
              </w:rPr>
              <w:t>, Migrant</w:t>
            </w:r>
            <w:r w:rsidR="005B24EA">
              <w:rPr>
                <w:sz w:val="21"/>
                <w:szCs w:val="21"/>
                <w:lang w:val="de-AT"/>
              </w:rPr>
              <w:t>:inn</w:t>
            </w:r>
            <w:r w:rsidRPr="005B24EA">
              <w:rPr>
                <w:sz w:val="21"/>
                <w:szCs w:val="21"/>
                <w:lang w:val="de-AT"/>
              </w:rPr>
              <w:t>en, gering qualifizierte Arbeitnehmer</w:t>
            </w:r>
            <w:r w:rsidR="005B24EA">
              <w:rPr>
                <w:sz w:val="21"/>
                <w:szCs w:val="21"/>
                <w:lang w:val="de-AT"/>
              </w:rPr>
              <w:t>:innen</w:t>
            </w:r>
            <w:r w:rsidRPr="005B24EA">
              <w:rPr>
                <w:sz w:val="21"/>
                <w:szCs w:val="21"/>
                <w:lang w:val="de-AT"/>
              </w:rPr>
              <w:t xml:space="preserve">) auf der Grundlage der Ergebnisse des Potenzial-Scanners zu formulieren </w:t>
            </w:r>
          </w:p>
          <w:p w14:paraId="6255CE8F" w14:textId="77777777" w:rsidR="00C61751" w:rsidRPr="005B24EA" w:rsidRDefault="00C61751" w:rsidP="00C61751">
            <w:pPr>
              <w:numPr>
                <w:ilvl w:val="0"/>
                <w:numId w:val="4"/>
              </w:numPr>
              <w:pBdr>
                <w:top w:val="nil"/>
                <w:left w:val="nil"/>
                <w:bottom w:val="nil"/>
                <w:right w:val="nil"/>
                <w:between w:val="nil"/>
              </w:pBdr>
              <w:spacing w:after="160" w:line="276" w:lineRule="auto"/>
              <w:ind w:left="456"/>
              <w:rPr>
                <w:color w:val="000000"/>
                <w:sz w:val="21"/>
                <w:szCs w:val="21"/>
                <w:lang w:val="de-AT"/>
              </w:rPr>
            </w:pPr>
            <w:r w:rsidRPr="005B24EA">
              <w:rPr>
                <w:sz w:val="21"/>
                <w:szCs w:val="21"/>
                <w:lang w:val="de-AT"/>
              </w:rPr>
              <w:t>eine Strategie zur Überwachung der Strategieumsetzung und der Erreichung der Indikatoren in einem Monitoring-Canvas zu formulieren</w:t>
            </w:r>
          </w:p>
          <w:p w14:paraId="10E21C98" w14:textId="77777777" w:rsidR="00C61751" w:rsidRPr="005B24EA" w:rsidRDefault="00C61751" w:rsidP="00C61751">
            <w:pPr>
              <w:numPr>
                <w:ilvl w:val="0"/>
                <w:numId w:val="4"/>
              </w:numPr>
              <w:pBdr>
                <w:top w:val="nil"/>
                <w:left w:val="nil"/>
                <w:bottom w:val="nil"/>
                <w:right w:val="nil"/>
                <w:between w:val="nil"/>
              </w:pBdr>
              <w:spacing w:after="160" w:line="276" w:lineRule="auto"/>
              <w:ind w:left="456"/>
              <w:rPr>
                <w:sz w:val="21"/>
                <w:szCs w:val="21"/>
                <w:lang w:val="de-AT"/>
              </w:rPr>
            </w:pPr>
            <w:r w:rsidRPr="005B24EA">
              <w:rPr>
                <w:sz w:val="21"/>
                <w:szCs w:val="21"/>
                <w:lang w:val="de-AT"/>
              </w:rPr>
              <w:t xml:space="preserve">eine klare Perspektive und Strategie hinsichtlich der notwendigen Schritte für die nächsten Monate im Unternehmen zu haben </w:t>
            </w:r>
          </w:p>
        </w:tc>
      </w:tr>
      <w:tr w:rsidR="00C61751" w:rsidRPr="005B24EA" w14:paraId="0E62B098" w14:textId="77777777" w:rsidTr="001577D3">
        <w:tc>
          <w:tcPr>
            <w:tcW w:w="2263" w:type="dxa"/>
            <w:shd w:val="clear" w:color="auto" w:fill="F2F2F2"/>
          </w:tcPr>
          <w:p w14:paraId="4EAB7439" w14:textId="77777777" w:rsidR="00C61751" w:rsidRDefault="00C61751" w:rsidP="001577D3">
            <w:pPr>
              <w:spacing w:before="60" w:after="60" w:line="276" w:lineRule="auto"/>
              <w:rPr>
                <w:b/>
                <w:bCs/>
                <w:sz w:val="21"/>
                <w:szCs w:val="21"/>
              </w:rPr>
            </w:pPr>
            <w:r>
              <w:rPr>
                <w:b/>
                <w:bCs/>
                <w:sz w:val="21"/>
                <w:szCs w:val="21"/>
              </w:rPr>
              <w:t>Art der Aktivität</w:t>
            </w:r>
          </w:p>
        </w:tc>
        <w:tc>
          <w:tcPr>
            <w:tcW w:w="6752" w:type="dxa"/>
          </w:tcPr>
          <w:p w14:paraId="22969D4E" w14:textId="77777777" w:rsidR="00C61751" w:rsidRDefault="00C61751" w:rsidP="00C61751">
            <w:pPr>
              <w:numPr>
                <w:ilvl w:val="0"/>
                <w:numId w:val="2"/>
              </w:numPr>
              <w:spacing w:after="0" w:line="276" w:lineRule="auto"/>
              <w:rPr>
                <w:sz w:val="21"/>
                <w:szCs w:val="21"/>
              </w:rPr>
            </w:pPr>
            <w:r>
              <w:rPr>
                <w:sz w:val="21"/>
                <w:szCs w:val="21"/>
              </w:rPr>
              <w:t>Vortrag</w:t>
            </w:r>
          </w:p>
          <w:p w14:paraId="071D70B6" w14:textId="77777777" w:rsidR="00C61751" w:rsidRDefault="00C61751" w:rsidP="00C61751">
            <w:pPr>
              <w:numPr>
                <w:ilvl w:val="0"/>
                <w:numId w:val="2"/>
              </w:numPr>
              <w:spacing w:after="0" w:line="276" w:lineRule="auto"/>
              <w:rPr>
                <w:sz w:val="21"/>
                <w:szCs w:val="21"/>
              </w:rPr>
            </w:pPr>
            <w:r>
              <w:rPr>
                <w:sz w:val="21"/>
                <w:szCs w:val="21"/>
              </w:rPr>
              <w:t>Diskussion</w:t>
            </w:r>
          </w:p>
          <w:p w14:paraId="0F79B283" w14:textId="77777777" w:rsidR="00C61751" w:rsidRDefault="00C61751" w:rsidP="00C61751">
            <w:pPr>
              <w:numPr>
                <w:ilvl w:val="0"/>
                <w:numId w:val="2"/>
              </w:numPr>
              <w:spacing w:after="0" w:line="276" w:lineRule="auto"/>
              <w:rPr>
                <w:sz w:val="21"/>
                <w:szCs w:val="21"/>
              </w:rPr>
            </w:pPr>
            <w:r>
              <w:rPr>
                <w:sz w:val="21"/>
                <w:szCs w:val="21"/>
              </w:rPr>
              <w:t>Gruppenaktivität</w:t>
            </w:r>
          </w:p>
          <w:p w14:paraId="4AC20E80" w14:textId="77777777" w:rsidR="00C61751" w:rsidRDefault="00C61751" w:rsidP="00C61751">
            <w:pPr>
              <w:numPr>
                <w:ilvl w:val="0"/>
                <w:numId w:val="2"/>
              </w:numPr>
              <w:spacing w:after="0" w:line="276" w:lineRule="auto"/>
              <w:rPr>
                <w:sz w:val="21"/>
                <w:szCs w:val="21"/>
              </w:rPr>
            </w:pPr>
            <w:r>
              <w:rPr>
                <w:sz w:val="21"/>
                <w:szCs w:val="21"/>
              </w:rPr>
              <w:t xml:space="preserve">Einzelarbeit </w:t>
            </w:r>
          </w:p>
          <w:p w14:paraId="11B32636" w14:textId="77777777" w:rsidR="00C61751" w:rsidRDefault="00C61751" w:rsidP="00C61751">
            <w:pPr>
              <w:numPr>
                <w:ilvl w:val="0"/>
                <w:numId w:val="2"/>
              </w:numPr>
              <w:spacing w:after="0" w:line="276" w:lineRule="auto"/>
              <w:rPr>
                <w:sz w:val="21"/>
                <w:szCs w:val="21"/>
              </w:rPr>
            </w:pPr>
            <w:r>
              <w:rPr>
                <w:sz w:val="21"/>
                <w:szCs w:val="21"/>
              </w:rPr>
              <w:t>Selbstgesteuertes Lernen</w:t>
            </w:r>
          </w:p>
          <w:p w14:paraId="20CD93B3" w14:textId="77777777" w:rsidR="00C61751" w:rsidRDefault="00C61751" w:rsidP="00C61751">
            <w:pPr>
              <w:numPr>
                <w:ilvl w:val="0"/>
                <w:numId w:val="2"/>
              </w:numPr>
              <w:spacing w:after="0" w:line="276" w:lineRule="auto"/>
              <w:rPr>
                <w:sz w:val="21"/>
                <w:szCs w:val="21"/>
              </w:rPr>
            </w:pPr>
            <w:r>
              <w:rPr>
                <w:sz w:val="21"/>
                <w:szCs w:val="21"/>
              </w:rPr>
              <w:t xml:space="preserve">Sonstiges: </w:t>
            </w:r>
          </w:p>
          <w:p w14:paraId="09A808B5" w14:textId="77777777" w:rsidR="00C61751" w:rsidRPr="005B24EA" w:rsidRDefault="00C61751" w:rsidP="001577D3">
            <w:pPr>
              <w:spacing w:line="276" w:lineRule="auto"/>
              <w:rPr>
                <w:i/>
                <w:iCs/>
                <w:sz w:val="21"/>
                <w:szCs w:val="21"/>
                <w:lang w:val="de-AT"/>
              </w:rPr>
            </w:pPr>
            <w:r w:rsidRPr="005B24EA">
              <w:rPr>
                <w:i/>
                <w:iCs/>
                <w:color w:val="FF0000"/>
                <w:sz w:val="21"/>
                <w:szCs w:val="21"/>
                <w:lang w:val="de-AT"/>
              </w:rPr>
              <w:t>Bitte geben Sie die genaue Methode an (z. B. World Café)</w:t>
            </w:r>
          </w:p>
        </w:tc>
      </w:tr>
      <w:tr w:rsidR="00C61751" w14:paraId="77B222D4" w14:textId="77777777" w:rsidTr="001577D3">
        <w:tc>
          <w:tcPr>
            <w:tcW w:w="2263" w:type="dxa"/>
            <w:shd w:val="clear" w:color="auto" w:fill="F2F2F2"/>
          </w:tcPr>
          <w:p w14:paraId="7B1D6A77" w14:textId="77777777" w:rsidR="00C61751" w:rsidRDefault="00C61751" w:rsidP="001577D3">
            <w:pPr>
              <w:spacing w:before="60" w:after="60" w:line="276" w:lineRule="auto"/>
              <w:rPr>
                <w:b/>
                <w:bCs/>
                <w:sz w:val="21"/>
                <w:szCs w:val="21"/>
              </w:rPr>
            </w:pPr>
            <w:r>
              <w:rPr>
                <w:b/>
                <w:bCs/>
                <w:sz w:val="21"/>
                <w:szCs w:val="21"/>
              </w:rPr>
              <w:t>Ressourcen</w:t>
            </w:r>
          </w:p>
        </w:tc>
        <w:tc>
          <w:tcPr>
            <w:tcW w:w="6752" w:type="dxa"/>
          </w:tcPr>
          <w:p w14:paraId="328A60BA" w14:textId="77777777" w:rsidR="00C61751" w:rsidRDefault="00C61751" w:rsidP="00C61751">
            <w:pPr>
              <w:numPr>
                <w:ilvl w:val="0"/>
                <w:numId w:val="1"/>
              </w:numPr>
              <w:spacing w:after="0" w:line="276" w:lineRule="auto"/>
              <w:rPr>
                <w:sz w:val="21"/>
                <w:szCs w:val="21"/>
              </w:rPr>
            </w:pPr>
            <w:r>
              <w:rPr>
                <w:sz w:val="21"/>
                <w:szCs w:val="21"/>
              </w:rPr>
              <w:t xml:space="preserve">PowerPoint-Präsentation:  </w:t>
            </w:r>
          </w:p>
          <w:p w14:paraId="01AD7F0A" w14:textId="77777777" w:rsidR="00C61751" w:rsidRDefault="00C61751" w:rsidP="00C61751">
            <w:pPr>
              <w:numPr>
                <w:ilvl w:val="0"/>
                <w:numId w:val="1"/>
              </w:numPr>
              <w:spacing w:after="0" w:line="276" w:lineRule="auto"/>
              <w:rPr>
                <w:sz w:val="21"/>
                <w:szCs w:val="21"/>
              </w:rPr>
            </w:pPr>
            <w:r>
              <w:rPr>
                <w:sz w:val="21"/>
                <w:szCs w:val="21"/>
              </w:rPr>
              <w:t>PDF / Handout: Tagesordnung</w:t>
            </w:r>
          </w:p>
          <w:p w14:paraId="77EF5056" w14:textId="77777777" w:rsidR="00C61751" w:rsidRDefault="00C61751" w:rsidP="00C61751">
            <w:pPr>
              <w:numPr>
                <w:ilvl w:val="0"/>
                <w:numId w:val="1"/>
              </w:numPr>
              <w:spacing w:after="0" w:line="276" w:lineRule="auto"/>
              <w:rPr>
                <w:sz w:val="21"/>
                <w:szCs w:val="21"/>
              </w:rPr>
            </w:pPr>
            <w:r>
              <w:rPr>
                <w:sz w:val="21"/>
                <w:szCs w:val="21"/>
              </w:rPr>
              <w:t>Online-Ressource:</w:t>
            </w:r>
          </w:p>
          <w:p w14:paraId="32E9EBCE" w14:textId="77777777" w:rsidR="00C61751" w:rsidRDefault="00C61751" w:rsidP="00C61751">
            <w:pPr>
              <w:numPr>
                <w:ilvl w:val="0"/>
                <w:numId w:val="1"/>
              </w:numPr>
              <w:spacing w:after="0" w:line="276" w:lineRule="auto"/>
              <w:rPr>
                <w:sz w:val="21"/>
                <w:szCs w:val="21"/>
              </w:rPr>
            </w:pPr>
            <w:r>
              <w:rPr>
                <w:sz w:val="21"/>
                <w:szCs w:val="21"/>
              </w:rPr>
              <w:t>Flipchart:</w:t>
            </w:r>
          </w:p>
          <w:p w14:paraId="53081247" w14:textId="77777777" w:rsidR="00C61751" w:rsidRDefault="00C61751" w:rsidP="00C61751">
            <w:pPr>
              <w:numPr>
                <w:ilvl w:val="0"/>
                <w:numId w:val="1"/>
              </w:numPr>
              <w:spacing w:after="0" w:line="276" w:lineRule="auto"/>
              <w:rPr>
                <w:sz w:val="21"/>
                <w:szCs w:val="21"/>
              </w:rPr>
            </w:pPr>
            <w:r>
              <w:rPr>
                <w:sz w:val="21"/>
                <w:szCs w:val="21"/>
              </w:rPr>
              <w:t>Sonstiges:</w:t>
            </w:r>
          </w:p>
        </w:tc>
      </w:tr>
      <w:tr w:rsidR="00C61751" w14:paraId="525C8B3D" w14:textId="77777777" w:rsidTr="001577D3">
        <w:tc>
          <w:tcPr>
            <w:tcW w:w="2263" w:type="dxa"/>
            <w:shd w:val="clear" w:color="auto" w:fill="F2F2F2"/>
          </w:tcPr>
          <w:p w14:paraId="07EF1495" w14:textId="77777777" w:rsidR="00C61751" w:rsidRDefault="00C61751" w:rsidP="001577D3">
            <w:pPr>
              <w:spacing w:before="60" w:after="60" w:line="276" w:lineRule="auto"/>
              <w:rPr>
                <w:b/>
                <w:bCs/>
                <w:sz w:val="21"/>
                <w:szCs w:val="21"/>
              </w:rPr>
            </w:pPr>
            <w:r>
              <w:rPr>
                <w:b/>
                <w:bCs/>
                <w:sz w:val="21"/>
                <w:szCs w:val="21"/>
              </w:rPr>
              <w:t xml:space="preserve">Organisatorische </w:t>
            </w:r>
            <w:r>
              <w:rPr>
                <w:b/>
                <w:bCs/>
                <w:sz w:val="21"/>
                <w:szCs w:val="21"/>
              </w:rPr>
              <w:br/>
              <w:t xml:space="preserve">Anforderungen </w:t>
            </w:r>
          </w:p>
        </w:tc>
        <w:tc>
          <w:tcPr>
            <w:tcW w:w="6752" w:type="dxa"/>
          </w:tcPr>
          <w:p w14:paraId="79F54B74" w14:textId="77777777" w:rsidR="00C61751" w:rsidRDefault="00C61751" w:rsidP="001577D3">
            <w:pPr>
              <w:spacing w:line="276" w:lineRule="auto"/>
              <w:rPr>
                <w:sz w:val="21"/>
                <w:szCs w:val="21"/>
              </w:rPr>
            </w:pPr>
            <w:r>
              <w:rPr>
                <w:sz w:val="21"/>
                <w:szCs w:val="21"/>
              </w:rPr>
              <w:t>nein</w:t>
            </w:r>
          </w:p>
        </w:tc>
      </w:tr>
      <w:tr w:rsidR="00C61751" w:rsidRPr="005B24EA" w14:paraId="3792DA13" w14:textId="77777777" w:rsidTr="001577D3">
        <w:trPr>
          <w:trHeight w:val="1597"/>
        </w:trPr>
        <w:tc>
          <w:tcPr>
            <w:tcW w:w="2263" w:type="dxa"/>
            <w:shd w:val="clear" w:color="auto" w:fill="F2F2F2"/>
          </w:tcPr>
          <w:p w14:paraId="435684CB" w14:textId="77777777" w:rsidR="00C61751" w:rsidRDefault="00C61751" w:rsidP="001577D3">
            <w:pPr>
              <w:spacing w:before="60" w:after="60" w:line="276" w:lineRule="auto"/>
              <w:rPr>
                <w:b/>
                <w:bCs/>
                <w:sz w:val="21"/>
                <w:szCs w:val="21"/>
              </w:rPr>
            </w:pPr>
            <w:r>
              <w:rPr>
                <w:b/>
                <w:bCs/>
                <w:sz w:val="21"/>
                <w:szCs w:val="21"/>
              </w:rPr>
              <w:t xml:space="preserve">Beschreibung der </w:t>
            </w:r>
          </w:p>
          <w:p w14:paraId="69312D38" w14:textId="77777777" w:rsidR="00C61751" w:rsidRDefault="00C61751" w:rsidP="001577D3">
            <w:pPr>
              <w:spacing w:before="60" w:after="60" w:line="276" w:lineRule="auto"/>
              <w:rPr>
                <w:b/>
                <w:bCs/>
                <w:sz w:val="21"/>
                <w:szCs w:val="21"/>
              </w:rPr>
            </w:pPr>
            <w:r>
              <w:rPr>
                <w:b/>
                <w:bCs/>
                <w:sz w:val="21"/>
                <w:szCs w:val="21"/>
              </w:rPr>
              <w:t>Aktivität</w:t>
            </w:r>
          </w:p>
          <w:p w14:paraId="1EA0B681" w14:textId="77777777" w:rsidR="00C61751" w:rsidRDefault="00C61751" w:rsidP="001577D3">
            <w:pPr>
              <w:spacing w:before="60" w:after="60" w:line="276" w:lineRule="auto"/>
              <w:rPr>
                <w:sz w:val="21"/>
                <w:szCs w:val="21"/>
              </w:rPr>
            </w:pPr>
          </w:p>
        </w:tc>
        <w:tc>
          <w:tcPr>
            <w:tcW w:w="6752" w:type="dxa"/>
          </w:tcPr>
          <w:p w14:paraId="168641B1" w14:textId="52D4AD06" w:rsidR="00C61751" w:rsidRPr="005B24EA" w:rsidRDefault="00C61751" w:rsidP="001577D3">
            <w:pPr>
              <w:spacing w:line="276" w:lineRule="auto"/>
              <w:rPr>
                <w:sz w:val="21"/>
                <w:szCs w:val="21"/>
                <w:lang w:val="de-AT"/>
              </w:rPr>
            </w:pPr>
            <w:r w:rsidRPr="005B24EA">
              <w:rPr>
                <w:sz w:val="21"/>
                <w:szCs w:val="21"/>
                <w:lang w:val="de-AT"/>
              </w:rPr>
              <w:t>In der abschließenden Sitzung jedes Workshop-Tages sollten alle Teilnehmenden an einer gemeinsamen Evaluations- und Diskussionsrunde teilnehmen. Der/die Trainer</w:t>
            </w:r>
            <w:r w:rsidR="005B24EA">
              <w:rPr>
                <w:sz w:val="21"/>
                <w:szCs w:val="21"/>
                <w:lang w:val="de-AT"/>
              </w:rPr>
              <w:t>:</w:t>
            </w:r>
            <w:r w:rsidRPr="005B24EA">
              <w:rPr>
                <w:sz w:val="21"/>
                <w:szCs w:val="21"/>
                <w:lang w:val="de-AT"/>
              </w:rPr>
              <w:t xml:space="preserve">in sollte sicherstellen, dass alle Teilnehmenden aktiv einbezogen werden und über positive und negative Erfahrungen sowie über Verbesserungsmöglichkeiten für das Workshop-Konzept und die Inhalte berichten. Darüber hinaus werden die Teilnehmenden erneut an die von ihnen entwickelte Strategie für mindestens eine Zielgruppe sowie an die geplanten Schritte und Strategien zur Überwachung der Leistung und der Erreichung der Indikatoren erinnert. </w:t>
            </w:r>
          </w:p>
        </w:tc>
      </w:tr>
      <w:tr w:rsidR="00C61751" w:rsidRPr="005B24EA" w14:paraId="6274ED58" w14:textId="77777777" w:rsidTr="001577D3">
        <w:trPr>
          <w:trHeight w:val="1954"/>
        </w:trPr>
        <w:tc>
          <w:tcPr>
            <w:tcW w:w="2263" w:type="dxa"/>
            <w:shd w:val="clear" w:color="auto" w:fill="F2F2F2"/>
          </w:tcPr>
          <w:p w14:paraId="17C4DC47" w14:textId="77777777" w:rsidR="00C61751" w:rsidRDefault="00C61751" w:rsidP="001577D3">
            <w:pPr>
              <w:spacing w:before="60" w:after="60" w:line="276" w:lineRule="auto"/>
              <w:rPr>
                <w:b/>
                <w:bCs/>
                <w:sz w:val="21"/>
                <w:szCs w:val="21"/>
              </w:rPr>
            </w:pPr>
            <w:r>
              <w:rPr>
                <w:b/>
                <w:bCs/>
                <w:sz w:val="21"/>
                <w:szCs w:val="21"/>
              </w:rPr>
              <w:lastRenderedPageBreak/>
              <w:t>Hinweise für den Trainer</w:t>
            </w:r>
          </w:p>
        </w:tc>
        <w:tc>
          <w:tcPr>
            <w:tcW w:w="6752" w:type="dxa"/>
          </w:tcPr>
          <w:p w14:paraId="76434D4E" w14:textId="66DD6679" w:rsidR="00C61751" w:rsidRPr="005B24EA" w:rsidRDefault="00C61751" w:rsidP="001577D3">
            <w:pPr>
              <w:spacing w:line="276" w:lineRule="auto"/>
              <w:rPr>
                <w:sz w:val="21"/>
                <w:szCs w:val="21"/>
                <w:lang w:val="de-AT"/>
              </w:rPr>
            </w:pPr>
            <w:r w:rsidRPr="005B24EA">
              <w:rPr>
                <w:sz w:val="21"/>
                <w:szCs w:val="21"/>
                <w:lang w:val="de-AT"/>
              </w:rPr>
              <w:t>Dem</w:t>
            </w:r>
            <w:r w:rsidR="005B24EA">
              <w:rPr>
                <w:sz w:val="21"/>
                <w:szCs w:val="21"/>
                <w:lang w:val="de-AT"/>
              </w:rPr>
              <w:t>/der</w:t>
            </w:r>
            <w:r w:rsidRPr="005B24EA">
              <w:rPr>
                <w:sz w:val="21"/>
                <w:szCs w:val="21"/>
                <w:lang w:val="de-AT"/>
              </w:rPr>
              <w:t xml:space="preserve"> Trainer</w:t>
            </w:r>
            <w:r w:rsidR="005B24EA">
              <w:rPr>
                <w:sz w:val="21"/>
                <w:szCs w:val="21"/>
                <w:lang w:val="de-AT"/>
              </w:rPr>
              <w:t>:in</w:t>
            </w:r>
            <w:r w:rsidRPr="005B24EA">
              <w:rPr>
                <w:sz w:val="21"/>
                <w:szCs w:val="21"/>
                <w:lang w:val="de-AT"/>
              </w:rPr>
              <w:t xml:space="preserve"> wird empfohlen, eine offene Diskussion unter allen Teilnehmern über folgende Themen anzuregen: </w:t>
            </w:r>
          </w:p>
          <w:p w14:paraId="0EF9AE69" w14:textId="77777777" w:rsidR="00C61751" w:rsidRDefault="00C61751" w:rsidP="00C61751">
            <w:pPr>
              <w:numPr>
                <w:ilvl w:val="0"/>
                <w:numId w:val="3"/>
              </w:numPr>
              <w:spacing w:after="0" w:line="276" w:lineRule="auto"/>
              <w:rPr>
                <w:sz w:val="21"/>
                <w:szCs w:val="21"/>
              </w:rPr>
            </w:pPr>
            <w:r>
              <w:rPr>
                <w:sz w:val="21"/>
                <w:szCs w:val="21"/>
              </w:rPr>
              <w:t xml:space="preserve">Vor- und Nachteile des Workshops </w:t>
            </w:r>
          </w:p>
          <w:p w14:paraId="1BA4BC67" w14:textId="77777777" w:rsidR="00C61751" w:rsidRDefault="00C61751" w:rsidP="00C61751">
            <w:pPr>
              <w:numPr>
                <w:ilvl w:val="0"/>
                <w:numId w:val="3"/>
              </w:numPr>
              <w:spacing w:after="0" w:line="276" w:lineRule="auto"/>
              <w:rPr>
                <w:sz w:val="21"/>
                <w:szCs w:val="21"/>
              </w:rPr>
            </w:pPr>
            <w:r>
              <w:rPr>
                <w:sz w:val="21"/>
                <w:szCs w:val="21"/>
              </w:rPr>
              <w:t xml:space="preserve">Persönliche Erkenntnisse und Strategieentwicklung </w:t>
            </w:r>
          </w:p>
          <w:p w14:paraId="19DC6F1F" w14:textId="77777777" w:rsidR="00C61751" w:rsidRDefault="00C61751" w:rsidP="00C61751">
            <w:pPr>
              <w:numPr>
                <w:ilvl w:val="0"/>
                <w:numId w:val="3"/>
              </w:numPr>
              <w:spacing w:after="0" w:line="276" w:lineRule="auto"/>
              <w:rPr>
                <w:sz w:val="21"/>
                <w:szCs w:val="21"/>
              </w:rPr>
            </w:pPr>
            <w:r>
              <w:rPr>
                <w:sz w:val="21"/>
                <w:szCs w:val="21"/>
              </w:rPr>
              <w:t xml:space="preserve">Geplante Überwachungsmaßnahmen </w:t>
            </w:r>
          </w:p>
          <w:p w14:paraId="389FB87A" w14:textId="77777777" w:rsidR="00C61751" w:rsidRPr="005B24EA" w:rsidRDefault="00C61751" w:rsidP="00C61751">
            <w:pPr>
              <w:numPr>
                <w:ilvl w:val="0"/>
                <w:numId w:val="3"/>
              </w:numPr>
              <w:spacing w:after="0" w:line="276" w:lineRule="auto"/>
              <w:rPr>
                <w:sz w:val="21"/>
                <w:szCs w:val="21"/>
                <w:lang w:val="de-AT"/>
              </w:rPr>
            </w:pPr>
            <w:r w:rsidRPr="005B24EA">
              <w:rPr>
                <w:sz w:val="21"/>
                <w:szCs w:val="21"/>
                <w:lang w:val="de-AT"/>
              </w:rPr>
              <w:t xml:space="preserve">Vorschläge zur Verbesserung des Workshop-Konzepts und der Inhalte. </w:t>
            </w:r>
          </w:p>
        </w:tc>
      </w:tr>
      <w:tr w:rsidR="00C61751" w14:paraId="0DB793BB" w14:textId="77777777" w:rsidTr="001577D3">
        <w:trPr>
          <w:trHeight w:val="416"/>
        </w:trPr>
        <w:tc>
          <w:tcPr>
            <w:tcW w:w="2263" w:type="dxa"/>
            <w:shd w:val="clear" w:color="auto" w:fill="F2F2F2"/>
          </w:tcPr>
          <w:p w14:paraId="3AC23EAF" w14:textId="77777777" w:rsidR="00C61751" w:rsidRDefault="00C61751" w:rsidP="001577D3">
            <w:pPr>
              <w:spacing w:before="60" w:after="60" w:line="276" w:lineRule="auto"/>
              <w:rPr>
                <w:b/>
                <w:bCs/>
                <w:sz w:val="21"/>
                <w:szCs w:val="21"/>
              </w:rPr>
            </w:pPr>
            <w:r>
              <w:rPr>
                <w:b/>
                <w:bCs/>
                <w:sz w:val="21"/>
                <w:szCs w:val="21"/>
              </w:rPr>
              <w:t xml:space="preserve">Quellen/ </w:t>
            </w:r>
            <w:r>
              <w:rPr>
                <w:b/>
                <w:bCs/>
                <w:sz w:val="21"/>
                <w:szCs w:val="21"/>
              </w:rPr>
              <w:br/>
              <w:t xml:space="preserve">Weiterführende Literatur </w:t>
            </w:r>
          </w:p>
        </w:tc>
        <w:tc>
          <w:tcPr>
            <w:tcW w:w="6752" w:type="dxa"/>
          </w:tcPr>
          <w:p w14:paraId="48EB80C3" w14:textId="77777777" w:rsidR="00C61751" w:rsidRDefault="00C61751" w:rsidP="001577D3">
            <w:pPr>
              <w:spacing w:line="276" w:lineRule="auto"/>
              <w:rPr>
                <w:b/>
                <w:bCs/>
                <w:sz w:val="21"/>
                <w:szCs w:val="21"/>
              </w:rPr>
            </w:pPr>
          </w:p>
        </w:tc>
      </w:tr>
    </w:tbl>
    <w:p w14:paraId="508FE1B2" w14:textId="77777777" w:rsidR="00C61751" w:rsidRDefault="00C61751"/>
    <w:sectPr w:rsidR="00C61751">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E418B" w14:textId="77777777" w:rsidR="00AE275B" w:rsidRDefault="00AE275B" w:rsidP="00297E20">
      <w:pPr>
        <w:spacing w:after="0" w:line="240" w:lineRule="auto"/>
      </w:pPr>
      <w:r>
        <w:separator/>
      </w:r>
    </w:p>
  </w:endnote>
  <w:endnote w:type="continuationSeparator" w:id="0">
    <w:p w14:paraId="1DD59693" w14:textId="77777777" w:rsidR="00AE275B" w:rsidRDefault="00AE275B" w:rsidP="00297E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6DF19" w14:textId="5535DFA0" w:rsidR="00297E20" w:rsidRDefault="00297E20">
    <w:pPr>
      <w:pStyle w:val="Fuzeile"/>
    </w:pPr>
    <w:r>
      <w:rPr>
        <w:noProof/>
      </w:rPr>
      <w:drawing>
        <wp:anchor distT="0" distB="0" distL="114300" distR="114300" simplePos="0" relativeHeight="251659264" behindDoc="0" locked="0" layoutInCell="1" hidden="0" allowOverlap="1" wp14:anchorId="0ED0D5FE" wp14:editId="7CAE3515">
          <wp:simplePos x="0" y="0"/>
          <wp:positionH relativeFrom="column">
            <wp:posOffset>0</wp:posOffset>
          </wp:positionH>
          <wp:positionV relativeFrom="paragraph">
            <wp:posOffset>123825</wp:posOffset>
          </wp:positionV>
          <wp:extent cx="1466850" cy="309380"/>
          <wp:effectExtent l="0" t="0" r="0" b="0"/>
          <wp:wrapNone/>
          <wp:docPr id="196969361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1466850" cy="309380"/>
                  </a:xfrm>
                  <a:prstGeom prst="rect">
                    <a:avLst/>
                  </a:prstGeom>
                  <a:ln/>
                </pic:spPr>
              </pic:pic>
            </a:graphicData>
          </a:graphic>
        </wp:anchor>
      </w:drawing>
    </w:r>
    <w:r>
      <w:rPr>
        <w:noProof/>
      </w:rPr>
      <mc:AlternateContent>
        <mc:Choice Requires="wps">
          <w:drawing>
            <wp:anchor distT="45720" distB="45720" distL="114300" distR="114300" simplePos="0" relativeHeight="251660288" behindDoc="0" locked="0" layoutInCell="1" hidden="0" allowOverlap="1" wp14:anchorId="42374F3B" wp14:editId="5EE753C9">
              <wp:simplePos x="0" y="0"/>
              <wp:positionH relativeFrom="column">
                <wp:posOffset>1535430</wp:posOffset>
              </wp:positionH>
              <wp:positionV relativeFrom="paragraph">
                <wp:posOffset>45720</wp:posOffset>
              </wp:positionV>
              <wp:extent cx="4685665" cy="1471295"/>
              <wp:effectExtent l="0" t="0" r="0" b="0"/>
              <wp:wrapNone/>
              <wp:docPr id="1969693607" name="Rechteck 1969693607"/>
              <wp:cNvGraphicFramePr/>
              <a:graphic xmlns:a="http://schemas.openxmlformats.org/drawingml/2006/main">
                <a:graphicData uri="http://schemas.microsoft.com/office/word/2010/wordprocessingShape">
                  <wps:wsp>
                    <wps:cNvSpPr/>
                    <wps:spPr>
                      <a:xfrm>
                        <a:off x="3036505" y="3077690"/>
                        <a:ext cx="4618990" cy="1404620"/>
                      </a:xfrm>
                      <a:prstGeom prst="rect">
                        <a:avLst/>
                      </a:prstGeom>
                      <a:noFill/>
                      <a:ln>
                        <a:noFill/>
                      </a:ln>
                    </wps:spPr>
                    <wps:txbx>
                      <w:txbxContent>
                        <w:p w14:paraId="73FD4F43" w14:textId="77777777" w:rsidR="00297E20" w:rsidRPr="005B24EA" w:rsidRDefault="00297E20" w:rsidP="00297E20">
                          <w:pPr>
                            <w:spacing w:after="0" w:line="240" w:lineRule="auto"/>
                            <w:jc w:val="both"/>
                            <w:textDirection w:val="btLr"/>
                            <w:rPr>
                              <w:i/>
                              <w:iCs/>
                              <w:color w:val="000000"/>
                              <w:sz w:val="14"/>
                              <w:lang w:val="de-AT"/>
                            </w:rPr>
                          </w:pPr>
                          <w:r w:rsidRPr="005B24EA">
                            <w:rPr>
                              <w:i/>
                              <w:iCs/>
                              <w:color w:val="000000"/>
                              <w:sz w:val="14"/>
                              <w:lang w:val="de-AT"/>
                            </w:rPr>
                            <w:t>Finanziert durch die Europäische Union. Die geäußerten Ansichten und Meinungen sind jedoch ausschließlich die der Autor(en) und spiegeln nicht unbedingt die der Europäischen Union oder der OeAD-GmbH wider. Weder die Europäische Union noch die Förderstelle können dafür haftbar gemacht werden.</w:t>
                          </w:r>
                        </w:p>
                        <w:p w14:paraId="226ADE1C" w14:textId="57D6AC62" w:rsidR="00297E20" w:rsidRPr="005B24EA" w:rsidRDefault="00297E20" w:rsidP="00297E20">
                          <w:pPr>
                            <w:spacing w:after="0" w:line="240" w:lineRule="auto"/>
                            <w:jc w:val="both"/>
                            <w:textDirection w:val="btLr"/>
                            <w:rPr>
                              <w:lang w:val="de-AT"/>
                            </w:rPr>
                          </w:pPr>
                          <w:r w:rsidRPr="005B24EA">
                            <w:rPr>
                              <w:color w:val="000000"/>
                              <w:sz w:val="14"/>
                              <w:lang w:val="de-AT"/>
                            </w:rPr>
                            <w:t>Projekt-Nr. 2023-1-AT01-KA220-VET-000152934</w:t>
                          </w:r>
                        </w:p>
                        <w:p w14:paraId="78D7A366" w14:textId="77777777" w:rsidR="00297E20" w:rsidRPr="005B24EA" w:rsidRDefault="00297E20" w:rsidP="00297E20">
                          <w:pPr>
                            <w:spacing w:after="0" w:line="240" w:lineRule="auto"/>
                            <w:jc w:val="both"/>
                            <w:textDirection w:val="btLr"/>
                            <w:rPr>
                              <w:lang w:val="de-AT"/>
                            </w:rPr>
                          </w:pPr>
                        </w:p>
                      </w:txbxContent>
                    </wps:txbx>
                    <wps:bodyPr spcFirstLastPara="1" wrap="square" lIns="91425" tIns="45700" rIns="91425" bIns="45700" anchor="t" anchorCtr="0">
                      <a:noAutofit/>
                    </wps:bodyPr>
                  </wps:wsp>
                </a:graphicData>
              </a:graphic>
            </wp:anchor>
          </w:drawing>
        </mc:Choice>
        <mc:Fallback>
          <w:pict>
            <v:rect w14:anchorId="42374F3B" id="Rechteck 1969693607" o:spid="_x0000_s1026" style="position:absolute;margin-left:120.9pt;margin-top:3.6pt;width:368.95pt;height:115.85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" filled="f" stroked="f">
              <v:textbox inset="2.53958mm,1.2694mm,2.53958mm,1.2694mm">
                <w:txbxContent>
                  <w:p w14:paraId="73FD4F43" w14:textId="77777777" w:rsidR="00297E20" w:rsidRPr="005B24EA" w:rsidRDefault="00297E20" w:rsidP="00297E20">
                    <w:pPr>
                      <w:spacing w:after="0" w:line="240" w:lineRule="auto"/>
                      <w:jc w:val="both"/>
                      <w:textDirection w:val="btLr"/>
                      <w:rPr>
                        <w:i/>
                        <w:iCs/>
                        <w:color w:val="000000"/>
                        <w:sz w:val="14"/>
                        <w:lang w:val="de-AT"/>
                      </w:rPr>
                    </w:pPr>
                    <w:r w:rsidRPr="005B24EA">
                      <w:rPr>
                        <w:i/>
                        <w:iCs/>
                        <w:color w:val="000000"/>
                        <w:sz w:val="14"/>
                        <w:lang w:val="de-AT"/>
                      </w:rPr>
                      <w:t>Finanziert durch die Europäische Union. Die geäußerten Ansichten und Meinungen sind jedoch ausschließlich die der Autor(en) und spiegeln nicht unbedingt die der Europäischen Union oder der OeAD-GmbH wider. Weder die Europäische Union noch die Förderstelle können dafür haftbar gemacht werden.</w:t>
                    </w:r>
                  </w:p>
                  <w:p w14:paraId="226ADE1C" w14:textId="57D6AC62" w:rsidR="00297E20" w:rsidRPr="005B24EA" w:rsidRDefault="00297E20" w:rsidP="00297E20">
                    <w:pPr>
                      <w:spacing w:after="0" w:line="240" w:lineRule="auto"/>
                      <w:jc w:val="both"/>
                      <w:textDirection w:val="btLr"/>
                      <w:rPr>
                        <w:lang w:val="de-AT"/>
                      </w:rPr>
                    </w:pPr>
                    <w:r w:rsidRPr="005B24EA">
                      <w:rPr>
                        <w:color w:val="000000"/>
                        <w:sz w:val="14"/>
                        <w:lang w:val="de-AT"/>
                      </w:rPr>
                      <w:t>Projekt-Nr. 2023-1-AT01-KA220-VET-000152934</w:t>
                    </w:r>
                  </w:p>
                  <w:p w14:paraId="78D7A366" w14:textId="77777777" w:rsidR="00297E20" w:rsidRPr="005B24EA" w:rsidRDefault="00297E20" w:rsidP="00297E20">
                    <w:pPr>
                      <w:spacing w:after="0" w:line="240" w:lineRule="auto"/>
                      <w:jc w:val="both"/>
                      <w:textDirection w:val="btLr"/>
                      <w:rPr>
                        <w:lang w:val="de-AT"/>
                      </w:rP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AC65E" w14:textId="77777777" w:rsidR="00AE275B" w:rsidRDefault="00AE275B" w:rsidP="00297E20">
      <w:pPr>
        <w:spacing w:after="0" w:line="240" w:lineRule="auto"/>
      </w:pPr>
      <w:r>
        <w:separator/>
      </w:r>
    </w:p>
  </w:footnote>
  <w:footnote w:type="continuationSeparator" w:id="0">
    <w:p w14:paraId="0BF97CB7" w14:textId="77777777" w:rsidR="00AE275B" w:rsidRDefault="00AE275B" w:rsidP="00297E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03D52"/>
    <w:multiLevelType w:val="multilevel"/>
    <w:tmpl w:val="6658D5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FA90138"/>
    <w:multiLevelType w:val="multilevel"/>
    <w:tmpl w:val="D1C88F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9DA759A"/>
    <w:multiLevelType w:val="multilevel"/>
    <w:tmpl w:val="AD3C85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32A3334"/>
    <w:multiLevelType w:val="multilevel"/>
    <w:tmpl w:val="279284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35315202">
    <w:abstractNumId w:val="2"/>
  </w:num>
  <w:num w:numId="2" w16cid:durableId="1336032117">
    <w:abstractNumId w:val="1"/>
  </w:num>
  <w:num w:numId="3" w16cid:durableId="1153375562">
    <w:abstractNumId w:val="3"/>
  </w:num>
  <w:num w:numId="4" w16cid:durableId="1954752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751"/>
    <w:rsid w:val="00243983"/>
    <w:rsid w:val="00297E20"/>
    <w:rsid w:val="005B24EA"/>
    <w:rsid w:val="006C7E4C"/>
    <w:rsid w:val="00875804"/>
    <w:rsid w:val="00AE275B"/>
    <w:rsid w:val="00B07D2A"/>
    <w:rsid w:val="00C6175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7F3F0"/>
  <w15:chartTrackingRefBased/>
  <w15:docId w15:val="{76ACAE85-8AF3-401B-B8FA-145612349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61751"/>
    <w:pPr>
      <w:spacing w:after="120" w:line="300" w:lineRule="auto"/>
    </w:pPr>
    <w:rPr>
      <w:rFonts w:ascii="Arial" w:eastAsia="Arial" w:hAnsi="Arial" w:cs="Arial"/>
      <w:kern w:val="0"/>
      <w:sz w:val="22"/>
      <w:szCs w:val="22"/>
      <w:lang w:val="en-GB" w:eastAsia="de-AT"/>
      <w14:ligatures w14:val="none"/>
    </w:rPr>
  </w:style>
  <w:style w:type="paragraph" w:styleId="berschrift1">
    <w:name w:val="heading 1"/>
    <w:basedOn w:val="Standard"/>
    <w:next w:val="Standard"/>
    <w:link w:val="berschrift1Zchn"/>
    <w:uiPriority w:val="9"/>
    <w:qFormat/>
    <w:rsid w:val="00C617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C617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C61751"/>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C61751"/>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C61751"/>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C6175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6175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6175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6175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61751"/>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C61751"/>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C61751"/>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C61751"/>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C61751"/>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C6175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6175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6175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61751"/>
    <w:rPr>
      <w:rFonts w:eastAsiaTheme="majorEastAsia" w:cstheme="majorBidi"/>
      <w:color w:val="272727" w:themeColor="text1" w:themeTint="D8"/>
    </w:rPr>
  </w:style>
  <w:style w:type="paragraph" w:styleId="Titel">
    <w:name w:val="Title"/>
    <w:basedOn w:val="Standard"/>
    <w:next w:val="Standard"/>
    <w:link w:val="TitelZchn"/>
    <w:uiPriority w:val="10"/>
    <w:qFormat/>
    <w:rsid w:val="00C617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6175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6175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6175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6175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61751"/>
    <w:rPr>
      <w:i/>
      <w:iCs/>
      <w:color w:val="404040" w:themeColor="text1" w:themeTint="BF"/>
    </w:rPr>
  </w:style>
  <w:style w:type="paragraph" w:styleId="Listenabsatz">
    <w:name w:val="List Paragraph"/>
    <w:basedOn w:val="Standard"/>
    <w:uiPriority w:val="34"/>
    <w:qFormat/>
    <w:rsid w:val="00C61751"/>
    <w:pPr>
      <w:ind w:left="720"/>
      <w:contextualSpacing/>
    </w:pPr>
  </w:style>
  <w:style w:type="character" w:styleId="IntensiveHervorhebung">
    <w:name w:val="Intense Emphasis"/>
    <w:basedOn w:val="Absatz-Standardschriftart"/>
    <w:uiPriority w:val="21"/>
    <w:qFormat/>
    <w:rsid w:val="00C61751"/>
    <w:rPr>
      <w:i/>
      <w:iCs/>
      <w:color w:val="2F5496" w:themeColor="accent1" w:themeShade="BF"/>
    </w:rPr>
  </w:style>
  <w:style w:type="paragraph" w:styleId="IntensivesZitat">
    <w:name w:val="Intense Quote"/>
    <w:basedOn w:val="Standard"/>
    <w:next w:val="Standard"/>
    <w:link w:val="IntensivesZitatZchn"/>
    <w:uiPriority w:val="30"/>
    <w:qFormat/>
    <w:rsid w:val="00C617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C61751"/>
    <w:rPr>
      <w:i/>
      <w:iCs/>
      <w:color w:val="2F5496" w:themeColor="accent1" w:themeShade="BF"/>
    </w:rPr>
  </w:style>
  <w:style w:type="character" w:styleId="IntensiverVerweis">
    <w:name w:val="Intense Reference"/>
    <w:basedOn w:val="Absatz-Standardschriftart"/>
    <w:uiPriority w:val="32"/>
    <w:qFormat/>
    <w:rsid w:val="00C61751"/>
    <w:rPr>
      <w:b/>
      <w:bCs/>
      <w:smallCaps/>
      <w:color w:val="2F5496" w:themeColor="accent1" w:themeShade="BF"/>
      <w:spacing w:val="5"/>
    </w:rPr>
  </w:style>
  <w:style w:type="paragraph" w:styleId="Kopfzeile">
    <w:name w:val="header"/>
    <w:basedOn w:val="Standard"/>
    <w:link w:val="KopfzeileZchn"/>
    <w:uiPriority w:val="99"/>
    <w:unhideWhenUsed/>
    <w:rsid w:val="00297E2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97E20"/>
    <w:rPr>
      <w:rFonts w:ascii="Arial" w:eastAsia="Arial" w:hAnsi="Arial" w:cs="Arial"/>
      <w:kern w:val="0"/>
      <w:sz w:val="22"/>
      <w:szCs w:val="22"/>
      <w:lang w:val="en-GB" w:eastAsia="de-AT"/>
      <w14:ligatures w14:val="none"/>
    </w:rPr>
  </w:style>
  <w:style w:type="paragraph" w:styleId="Fuzeile">
    <w:name w:val="footer"/>
    <w:basedOn w:val="Standard"/>
    <w:link w:val="FuzeileZchn"/>
    <w:uiPriority w:val="99"/>
    <w:unhideWhenUsed/>
    <w:rsid w:val="00297E2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97E20"/>
    <w:rPr>
      <w:rFonts w:ascii="Arial" w:eastAsia="Arial" w:hAnsi="Arial" w:cs="Arial"/>
      <w:kern w:val="0"/>
      <w:sz w:val="22"/>
      <w:szCs w:val="22"/>
      <w:lang w:val="en-GB" w:eastAsia="de-A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290</Words>
  <Characters>1832</Characters>
  <Application>Microsoft Office Word</Application>
  <DocSecurity>0</DocSecurity>
  <Lines>15</Lines>
  <Paragraphs>4</Paragraphs>
  <ScaleCrop>false</ScaleCrop>
  <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 Müllner</dc:creator>
  <cp:keywords>, docId:75F21778A32BBCB88154E99BB9B05083</cp:keywords>
  <dc:description/>
  <cp:lastModifiedBy>Georg Müllner</cp:lastModifiedBy>
  <cp:revision>3</cp:revision>
  <dcterms:created xsi:type="dcterms:W3CDTF">2026-01-21T12:30:00Z</dcterms:created>
  <dcterms:modified xsi:type="dcterms:W3CDTF">2026-03-18T13:08:00Z</dcterms:modified>
</cp:coreProperties>
</file>