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ff9525"/>
          <w:sz w:val="32"/>
          <w:szCs w:val="32"/>
          <w:rtl w:val="0"/>
        </w:rPr>
        <w:t xml:space="preserve">Checkliste für altersgerechte Personalpolitik in KMU (im EU-Kontext)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Hier finden Sie eine </w:t>
      </w:r>
      <w:r w:rsidDel="00000000" w:rsidR="00000000" w:rsidRPr="00000000">
        <w:rPr>
          <w:b w:val="1"/>
          <w:bCs w:val="1"/>
          <w:rtl w:val="0"/>
        </w:rPr>
        <w:t xml:space="preserve">praktische, KMU-freundliche Checkliste, </w:t>
      </w:r>
      <w:r w:rsidDel="00000000" w:rsidR="00000000" w:rsidRPr="00000000">
        <w:rPr>
          <w:rtl w:val="0"/>
        </w:rPr>
        <w:t xml:space="preserve">mit der Sie </w:t>
      </w:r>
      <w:r w:rsidDel="00000000" w:rsidR="00000000" w:rsidRPr="00000000">
        <w:rPr>
          <w:b w:val="1"/>
          <w:bCs w:val="1"/>
          <w:rtl w:val="0"/>
        </w:rPr>
        <w:t xml:space="preserve">altersgerechte Personalpraktiken </w:t>
      </w:r>
      <w:r w:rsidDel="00000000" w:rsidR="00000000" w:rsidRPr="00000000">
        <w:rPr>
          <w:rtl w:val="0"/>
        </w:rPr>
        <w:t xml:space="preserve">umsetzen können, die dazu beitragen, das Potenzial älterer Arbeitnehmer zu nutzen und den Fachkräftemangel in Europa zu verringern.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1️</w:t>
      </w:r>
      <w:r w:rsidDel="00000000" w:rsidR="00000000" w:rsidRPr="00000000">
        <w:rPr>
          <w:b w:val="1"/>
          <w:bCs w:val="1"/>
          <w:rtl w:val="0"/>
        </w:rPr>
        <w:t xml:space="preserve">⃣ Führung &amp; Kultur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Erfahrung und Altersvielfalt </w:t>
      </w:r>
      <w:r w:rsidDel="00000000" w:rsidR="00000000" w:rsidRPr="00000000">
        <w:rPr>
          <w:rtl w:val="0"/>
        </w:rPr>
        <w:t xml:space="preserve">sind ausdrücklich Teil Ihrer Unternehmenswerte</w:t>
        <w:br w:type="textWrapping"/>
        <w:t xml:space="preserve">☐ Aktive Kommunikation, dass </w:t>
      </w:r>
      <w:r w:rsidDel="00000000" w:rsidR="00000000" w:rsidRPr="00000000">
        <w:rPr>
          <w:b w:val="1"/>
          <w:bCs w:val="1"/>
          <w:rtl w:val="0"/>
        </w:rPr>
        <w:t xml:space="preserve">ältere Arbeitnehmer:innen willkommen sind </w:t>
      </w:r>
      <w:r w:rsidDel="00000000" w:rsidR="00000000" w:rsidRPr="00000000">
        <w:rPr>
          <w:rtl w:val="0"/>
        </w:rPr>
        <w:t xml:space="preserve">(intern und extern)</w:t>
        <w:br w:type="textWrapping"/>
        <w:t xml:space="preserve">☐ Schulung von Führungskräfte, </w:t>
      </w:r>
      <w:r w:rsidDel="00000000" w:rsidR="00000000" w:rsidRPr="00000000">
        <w:rPr>
          <w:b w:val="1"/>
          <w:bCs w:val="1"/>
          <w:rtl w:val="0"/>
        </w:rPr>
        <w:t xml:space="preserve">Altersvorurteile </w:t>
      </w:r>
      <w:r w:rsidDel="00000000" w:rsidR="00000000" w:rsidRPr="00000000">
        <w:rPr>
          <w:rtl w:val="0"/>
        </w:rPr>
        <w:t xml:space="preserve">bei der Einstellung, der Aufgabenverteilung und bei Leistungsbeurteilungen zu vermeiden</w:t>
        <w:br w:type="textWrapping"/>
        <w:t xml:space="preserve">☐ Fördern der </w:t>
      </w:r>
      <w:r w:rsidDel="00000000" w:rsidR="00000000" w:rsidRPr="00000000">
        <w:rPr>
          <w:b w:val="1"/>
          <w:bCs w:val="1"/>
          <w:rtl w:val="0"/>
        </w:rPr>
        <w:t xml:space="preserve">die Zusammenarbeit zwischen den Generationen </w:t>
      </w:r>
      <w:r w:rsidDel="00000000" w:rsidR="00000000" w:rsidRPr="00000000">
        <w:rPr>
          <w:rtl w:val="0"/>
        </w:rPr>
        <w:t xml:space="preserve">(gemischte Teams)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2️⃣ Rekrutierung &amp; Einstellung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☐ Verwendung </w:t>
      </w:r>
      <w:r w:rsidDel="00000000" w:rsidR="00000000" w:rsidRPr="00000000">
        <w:rPr>
          <w:b w:val="1"/>
          <w:bCs w:val="1"/>
          <w:rtl w:val="0"/>
        </w:rPr>
        <w:t xml:space="preserve">altersneutraler Sprache </w:t>
      </w:r>
      <w:r w:rsidDel="00000000" w:rsidR="00000000" w:rsidRPr="00000000">
        <w:rPr>
          <w:rtl w:val="0"/>
        </w:rPr>
        <w:t xml:space="preserve">in Stellenanzeigen (vermeiden von „jung“, „Digital Native“, „frischgebackener Absolvent“)</w:t>
        <w:br w:type="textWrapping"/>
        <w:t xml:space="preserve">☐ Konzentration auf </w:t>
      </w:r>
      <w:r w:rsidDel="00000000" w:rsidR="00000000" w:rsidRPr="00000000">
        <w:rPr>
          <w:b w:val="1"/>
          <w:bCs w:val="1"/>
          <w:rtl w:val="0"/>
        </w:rPr>
        <w:t xml:space="preserve">Fähigkeiten und Erfahrung von Personen</w:t>
      </w:r>
      <w:r w:rsidDel="00000000" w:rsidR="00000000" w:rsidRPr="00000000">
        <w:rPr>
          <w:rtl w:val="0"/>
        </w:rPr>
        <w:t xml:space="preserve">, nicht auf deren Alter oder den Zeitpunkt ihrer Diplome und Abschlüsse</w:t>
        <w:br w:type="textWrapping"/>
        <w:t xml:space="preserve">☐ Angebot von </w:t>
      </w:r>
      <w:r w:rsidDel="00000000" w:rsidR="00000000" w:rsidRPr="00000000">
        <w:rPr>
          <w:b w:val="1"/>
          <w:bCs w:val="1"/>
          <w:rtl w:val="0"/>
        </w:rPr>
        <w:t xml:space="preserve">Teilzeit-, projektbezogene oder Beratungsverträge</w:t>
      </w:r>
      <w:r w:rsidDel="00000000" w:rsidR="00000000" w:rsidRPr="00000000">
        <w:rPr>
          <w:rtl w:val="0"/>
        </w:rPr>
        <w:t xml:space="preserve"> speziell für ältere Arbeitnehmer:innen</w:t>
        <w:br w:type="textWrapping"/>
        <w:t xml:space="preserve">☐ geplante Wiedereinstellungen von </w:t>
      </w:r>
      <w:r w:rsidDel="00000000" w:rsidR="00000000" w:rsidRPr="00000000">
        <w:rPr>
          <w:b w:val="1"/>
          <w:bCs w:val="1"/>
          <w:rtl w:val="0"/>
        </w:rPr>
        <w:t xml:space="preserve">Rentner:innen oder ehemaligen Mitarbeiter:innen </w:t>
      </w:r>
      <w:r w:rsidDel="00000000" w:rsidR="00000000" w:rsidRPr="00000000">
        <w:rPr>
          <w:rtl w:val="0"/>
        </w:rPr>
        <w:t xml:space="preserve">(„Boomerang-Einstellungen“)</w:t>
        <w:br w:type="textWrapping"/>
        <w:t xml:space="preserve">☐ Kooperation mit lokalen Arbeitsvermittlungen oder Kammern, die Bewerber:innen 50+ vermitteln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3️⃣ Flexible Arbeitszeiten &amp; Arbeitsplatzgestaltung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☐ Möglichkeit von </w:t>
      </w:r>
      <w:r w:rsidDel="00000000" w:rsidR="00000000" w:rsidRPr="00000000">
        <w:rPr>
          <w:b w:val="1"/>
          <w:bCs w:val="1"/>
          <w:rtl w:val="0"/>
        </w:rPr>
        <w:t xml:space="preserve">flexiblen oder reduzierten Arbeitszeiten</w:t>
      </w:r>
      <w:r w:rsidDel="00000000" w:rsidR="00000000" w:rsidRPr="00000000">
        <w:rPr>
          <w:rtl w:val="0"/>
        </w:rPr>
        <w:br w:type="textWrapping"/>
        <w:t xml:space="preserve">☐ Ermöglichung </w:t>
      </w:r>
      <w:r w:rsidDel="00000000" w:rsidR="00000000" w:rsidRPr="00000000">
        <w:rPr>
          <w:b w:val="1"/>
          <w:bCs w:val="1"/>
          <w:rtl w:val="0"/>
        </w:rPr>
        <w:t xml:space="preserve">eines stufenweisen Ruhestands </w:t>
      </w:r>
      <w:r w:rsidDel="00000000" w:rsidR="00000000" w:rsidRPr="00000000">
        <w:rPr>
          <w:rtl w:val="0"/>
        </w:rPr>
        <w:t xml:space="preserve">anstelle eines abrupten Ausscheidens</w:t>
        <w:br w:type="textWrapping"/>
        <w:t xml:space="preserve">☐ Ermöglichung von </w:t>
      </w:r>
      <w:r w:rsidDel="00000000" w:rsidR="00000000" w:rsidRPr="00000000">
        <w:rPr>
          <w:b w:val="1"/>
          <w:bCs w:val="1"/>
          <w:rtl w:val="0"/>
        </w:rPr>
        <w:t xml:space="preserve">Home Office oder Hybrid-Arbeit</w:t>
      </w:r>
      <w:r w:rsidDel="00000000" w:rsidR="00000000" w:rsidRPr="00000000">
        <w:rPr>
          <w:rtl w:val="0"/>
        </w:rPr>
        <w:br w:type="textWrapping"/>
        <w:t xml:space="preserve">☐ Entschärfung körperlich anstrengender Aufgaben und Situation (z.B durch Jobrotation, Hilfsmittel)</w:t>
        <w:br w:type="textWrapping"/>
        <w:t xml:space="preserve">☐ Einsatz älterer Mitarbeiter:innen in der </w:t>
      </w:r>
      <w:r w:rsidDel="00000000" w:rsidR="00000000" w:rsidRPr="00000000">
        <w:rPr>
          <w:b w:val="1"/>
          <w:bCs w:val="1"/>
          <w:rtl w:val="0"/>
        </w:rPr>
        <w:t xml:space="preserve">Qualitätskontrolle, Kund:innenbetreuung, im Mentoring oder in beratender Funktionen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4️⃣ Lebenslange/s Lernen &amp; Kompetenzentwicklung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Gleichberechtigter Zugang zu Fortbildungen </w:t>
      </w:r>
      <w:r w:rsidDel="00000000" w:rsidR="00000000" w:rsidRPr="00000000">
        <w:rPr>
          <w:rtl w:val="0"/>
        </w:rPr>
        <w:t xml:space="preserve">unabhängig vom Alter gewährleisten</w:t>
        <w:br w:type="textWrapping"/>
        <w:t xml:space="preserve">☐ Angebot </w:t>
      </w:r>
      <w:r w:rsidDel="00000000" w:rsidR="00000000" w:rsidRPr="00000000">
        <w:rPr>
          <w:b w:val="1"/>
          <w:bCs w:val="1"/>
          <w:rtl w:val="0"/>
        </w:rPr>
        <w:t xml:space="preserve">kurzer, praxisorientierter und modularer Schulungen </w:t>
      </w:r>
      <w:r w:rsidDel="00000000" w:rsidR="00000000" w:rsidRPr="00000000">
        <w:rPr>
          <w:rtl w:val="0"/>
        </w:rPr>
        <w:t xml:space="preserve">(z.B für digitale Kompetenzen)</w:t>
        <w:br w:type="textWrapping"/>
        <w:t xml:space="preserve">☐ Angebot von </w:t>
      </w:r>
      <w:r w:rsidDel="00000000" w:rsidR="00000000" w:rsidRPr="00000000">
        <w:rPr>
          <w:b w:val="1"/>
          <w:bCs w:val="1"/>
          <w:rtl w:val="0"/>
        </w:rPr>
        <w:t xml:space="preserve">Lernmöglichkeiten direkt am Arbeitsplatz </w:t>
      </w:r>
      <w:r w:rsidDel="00000000" w:rsidR="00000000" w:rsidRPr="00000000">
        <w:rPr>
          <w:rtl w:val="0"/>
        </w:rPr>
        <w:br w:type="textWrapping"/>
        <w:t xml:space="preserve">☐ Kombination digitaler Weiterqualifizierung mit </w:t>
      </w:r>
      <w:r w:rsidDel="00000000" w:rsidR="00000000" w:rsidRPr="00000000">
        <w:rPr>
          <w:b w:val="1"/>
          <w:bCs w:val="1"/>
          <w:rtl w:val="0"/>
        </w:rPr>
        <w:t xml:space="preserve">Peer- oder Reverse-Mentoring</w:t>
      </w:r>
      <w:r w:rsidDel="00000000" w:rsidR="00000000" w:rsidRPr="00000000">
        <w:rPr>
          <w:rtl w:val="0"/>
        </w:rPr>
        <w:br w:type="textWrapping"/>
        <w:t xml:space="preserve">☐ Anerkennung früherer und/oder informeller Lernerfahrungen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5️⃣ Wissenssicherung und -transfer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☐ Definition </w:t>
      </w:r>
      <w:r w:rsidDel="00000000" w:rsidR="00000000" w:rsidRPr="00000000">
        <w:rPr>
          <w:b w:val="1"/>
          <w:bCs w:val="1"/>
          <w:rtl w:val="0"/>
        </w:rPr>
        <w:t xml:space="preserve">kritischen Wissens erfahrener Mitarbeiter:innen</w:t>
      </w:r>
      <w:r w:rsidDel="00000000" w:rsidR="00000000" w:rsidRPr="00000000">
        <w:rPr>
          <w:rtl w:val="0"/>
        </w:rPr>
        <w:br w:type="textWrapping"/>
        <w:t xml:space="preserve">☐ Angebot von </w:t>
      </w:r>
      <w:r w:rsidDel="00000000" w:rsidR="00000000" w:rsidRPr="00000000">
        <w:rPr>
          <w:b w:val="1"/>
          <w:bCs w:val="1"/>
          <w:rtl w:val="0"/>
        </w:rPr>
        <w:t xml:space="preserve">Mentoring- oder Coaching-Rollen </w:t>
      </w:r>
      <w:r w:rsidDel="00000000" w:rsidR="00000000" w:rsidRPr="00000000">
        <w:rPr>
          <w:rtl w:val="0"/>
        </w:rPr>
        <w:t xml:space="preserve">für ältere Arbeitnehmer:innen</w:t>
        <w:br w:type="textWrapping"/>
        <w:t xml:space="preserve">☐ Dokumentation von Fachwissen über Arbeitsprozesse, Kund:innen und anders  Know-how</w:t>
        <w:br w:type="textWrapping"/>
        <w:t xml:space="preserve">☐ Förderung von </w:t>
      </w:r>
      <w:r w:rsidDel="00000000" w:rsidR="00000000" w:rsidRPr="00000000">
        <w:rPr>
          <w:b w:val="1"/>
          <w:bCs w:val="1"/>
          <w:rtl w:val="0"/>
        </w:rPr>
        <w:t xml:space="preserve">Job-Shadowing</w:t>
      </w:r>
      <w:r w:rsidDel="00000000" w:rsidR="00000000" w:rsidRPr="00000000">
        <w:rPr>
          <w:rtl w:val="0"/>
        </w:rPr>
        <w:t xml:space="preserve"> und generationsübergreifender Teamarbeit</w:t>
        <w:br w:type="textWrapping"/>
        <w:t xml:space="preserve">☐ Belohnung des </w:t>
      </w:r>
      <w:r w:rsidDel="00000000" w:rsidR="00000000" w:rsidRPr="00000000">
        <w:rPr>
          <w:b w:val="1"/>
          <w:bCs w:val="1"/>
          <w:rtl w:val="0"/>
        </w:rPr>
        <w:t xml:space="preserve">Wissensaustauschs </w:t>
      </w:r>
      <w:r w:rsidDel="00000000" w:rsidR="00000000" w:rsidRPr="00000000">
        <w:rPr>
          <w:rtl w:val="0"/>
        </w:rPr>
        <w:t xml:space="preserve">bei Leistungsbeurteilungen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6️⃣ Gesundheit, Wohlbefinden &amp; Arbeitsfähigkeit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Ergonomische </w:t>
      </w:r>
      <w:r w:rsidDel="00000000" w:rsidR="00000000" w:rsidRPr="00000000">
        <w:rPr>
          <w:rtl w:val="0"/>
        </w:rPr>
        <w:t xml:space="preserve">Gestaltung von Arbeitsplätzen (Beleuchtung, Sitzgelegenheiten, Arbeitsmittel)</w:t>
        <w:br w:type="textWrapping"/>
        <w:t xml:space="preserve">☐ Flexibilität bei </w:t>
      </w:r>
      <w:r w:rsidDel="00000000" w:rsidR="00000000" w:rsidRPr="00000000">
        <w:rPr>
          <w:b w:val="1"/>
          <w:bCs w:val="1"/>
          <w:rtl w:val="0"/>
        </w:rPr>
        <w:t xml:space="preserve">gesundheitlichen Bedürfnissen oder Pflegeaufgaben</w:t>
      </w:r>
      <w:r w:rsidDel="00000000" w:rsidR="00000000" w:rsidRPr="00000000">
        <w:rPr>
          <w:rtl w:val="0"/>
        </w:rPr>
        <w:br w:type="textWrapping"/>
        <w:t xml:space="preserve">☐ Förderung </w:t>
      </w:r>
      <w:r w:rsidDel="00000000" w:rsidR="00000000" w:rsidRPr="00000000">
        <w:rPr>
          <w:b w:val="1"/>
          <w:bCs w:val="1"/>
          <w:rtl w:val="0"/>
        </w:rPr>
        <w:t xml:space="preserve">gesundheitsfördernder Maßnahmen</w:t>
      </w:r>
      <w:r w:rsidDel="00000000" w:rsidR="00000000" w:rsidRPr="00000000">
        <w:rPr>
          <w:rtl w:val="0"/>
        </w:rPr>
        <w:t xml:space="preserve"> (Pausen, Arbeitsbelastungsmanagement)</w:t>
        <w:br w:type="textWrapping"/>
        <w:t xml:space="preserve">☐ Überwachung der </w:t>
      </w:r>
      <w:r w:rsidDel="00000000" w:rsidR="00000000" w:rsidRPr="00000000">
        <w:rPr>
          <w:b w:val="1"/>
          <w:bCs w:val="1"/>
          <w:rtl w:val="0"/>
        </w:rPr>
        <w:t xml:space="preserve">Arbeitsbelastung</w:t>
      </w:r>
      <w:r w:rsidDel="00000000" w:rsidR="00000000" w:rsidRPr="00000000">
        <w:rPr>
          <w:rtl w:val="0"/>
        </w:rPr>
        <w:t xml:space="preserve">, um Burnout zu vermeiden</w:t>
        <w:br w:type="textWrapping"/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Arbeitskultur</w:t>
      </w:r>
      <w:r w:rsidDel="00000000" w:rsidR="00000000" w:rsidRPr="00000000">
        <w:rPr>
          <w:rtl w:val="0"/>
        </w:rPr>
        <w:t xml:space="preserve">, in der Mitarbeiter offen über ihre Arbeitsfähigkeit sprechen können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7️⃣ Leistungsmanagement &amp; Karriere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☐ Berücksichtigung von </w:t>
      </w:r>
      <w:r w:rsidDel="00000000" w:rsidR="00000000" w:rsidRPr="00000000">
        <w:rPr>
          <w:b w:val="1"/>
          <w:bCs w:val="1"/>
          <w:rtl w:val="0"/>
        </w:rPr>
        <w:t xml:space="preserve">Nachhaltigkeit der Karriere</w:t>
      </w:r>
      <w:r w:rsidDel="00000000" w:rsidR="00000000" w:rsidRPr="00000000">
        <w:rPr>
          <w:rtl w:val="0"/>
        </w:rPr>
        <w:br w:type="textWrapping"/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Seitliche Entwicklungsmöglichkeiten</w:t>
      </w:r>
      <w:r w:rsidDel="00000000" w:rsidR="00000000" w:rsidRPr="00000000">
        <w:rPr>
          <w:rtl w:val="0"/>
        </w:rPr>
        <w:t xml:space="preserve"> oder </w:t>
      </w:r>
      <w:r w:rsidDel="00000000" w:rsidR="00000000" w:rsidRPr="00000000">
        <w:rPr>
          <w:b w:val="1"/>
          <w:bCs w:val="1"/>
          <w:rtl w:val="0"/>
        </w:rPr>
        <w:t xml:space="preserve">spezialisierte Fachkarrieren</w:t>
      </w:r>
      <w:r w:rsidDel="00000000" w:rsidR="00000000" w:rsidRPr="00000000">
        <w:rPr>
          <w:rtl w:val="0"/>
        </w:rPr>
        <w:t xml:space="preserve"> statt ausschließlich</w:t>
        <w:br w:type="textWrapping"/>
        <w:t xml:space="preserve">     klassische Beförderungen anbieten</w:t>
        <w:br w:type="textWrapping"/>
        <w:t xml:space="preserve">☐ Anpassung von </w:t>
      </w:r>
      <w:r w:rsidDel="00000000" w:rsidR="00000000" w:rsidRPr="00000000">
        <w:rPr>
          <w:b w:val="1"/>
          <w:bCs w:val="1"/>
          <w:rtl w:val="0"/>
        </w:rPr>
        <w:t xml:space="preserve">Leistungszielen </w:t>
      </w:r>
      <w:r w:rsidDel="00000000" w:rsidR="00000000" w:rsidRPr="00000000">
        <w:rPr>
          <w:rtl w:val="0"/>
        </w:rPr>
        <w:t xml:space="preserve">an sich ändernde Fähigkeiten und Stärken</w:t>
        <w:br w:type="textWrapping"/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Aktiver Dialog</w:t>
      </w:r>
      <w:r w:rsidDel="00000000" w:rsidR="00000000" w:rsidRPr="00000000">
        <w:rPr>
          <w:rtl w:val="0"/>
        </w:rPr>
        <w:t xml:space="preserve"> mit Beschäftigten, um altersbezogenen Vorurteilen vorzubeugen</w:t>
        <w:br w:type="textWrapping"/>
        <w:t xml:space="preserve">☐ Anpassung der Aufgaben an die Leistungsmöglichkeiten von Beschäftigten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8️⃣ Vergütung, Anreize &amp; Verträge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☐ Angebot </w:t>
      </w:r>
      <w:r w:rsidDel="00000000" w:rsidR="00000000" w:rsidRPr="00000000">
        <w:rPr>
          <w:b w:val="1"/>
          <w:bCs w:val="1"/>
          <w:rtl w:val="0"/>
        </w:rPr>
        <w:t xml:space="preserve">flexibler Vergütungsmodelle </w:t>
      </w:r>
      <w:r w:rsidDel="00000000" w:rsidR="00000000" w:rsidRPr="00000000">
        <w:rPr>
          <w:rtl w:val="0"/>
        </w:rPr>
        <w:t xml:space="preserve">(Stundenlohn, projektbasiert, Beratungshonorare)</w:t>
        <w:br w:type="textWrapping"/>
        <w:t xml:space="preserve">☐ Überprüfung nationaler/</w:t>
      </w:r>
      <w:r w:rsidDel="00000000" w:rsidR="00000000" w:rsidRPr="00000000">
        <w:rPr>
          <w:b w:val="1"/>
          <w:bCs w:val="1"/>
          <w:rtl w:val="0"/>
        </w:rPr>
        <w:t xml:space="preserve">EU-Lohnzuschüsse, steuerlicher Anreize etc. </w:t>
      </w:r>
      <w:r w:rsidDel="00000000" w:rsidR="00000000" w:rsidRPr="00000000">
        <w:rPr>
          <w:rtl w:val="0"/>
        </w:rPr>
        <w:t xml:space="preserve">für die Beschäftigung älterer Arbeitnehmer:innen</w:t>
        <w:br w:type="textWrapping"/>
        <w:t xml:space="preserve">☐ Angebot von </w:t>
      </w:r>
      <w:r w:rsidDel="00000000" w:rsidR="00000000" w:rsidRPr="00000000">
        <w:rPr>
          <w:b w:val="1"/>
          <w:bCs w:val="1"/>
          <w:rtl w:val="0"/>
        </w:rPr>
        <w:t xml:space="preserve">befristeten oder Teilzeitverträgen</w:t>
        <w:br w:type="textWrapping"/>
      </w:r>
      <w:r w:rsidDel="00000000" w:rsidR="00000000" w:rsidRPr="00000000">
        <w:rPr>
          <w:rtl w:val="0"/>
        </w:rPr>
        <w:t xml:space="preserve">☐ Vergütung </w:t>
      </w:r>
      <w:r w:rsidDel="00000000" w:rsidR="00000000" w:rsidRPr="00000000">
        <w:rPr>
          <w:b w:val="1"/>
          <w:bCs w:val="1"/>
          <w:rtl w:val="0"/>
        </w:rPr>
        <w:t xml:space="preserve">den Wert und den Beitrag </w:t>
      </w:r>
      <w:r w:rsidDel="00000000" w:rsidR="00000000" w:rsidRPr="00000000">
        <w:rPr>
          <w:rtl w:val="0"/>
        </w:rPr>
        <w:t xml:space="preserve">widerspiegelt, nicht nur das Alter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9️⃣ Ausstiegs- und Bindungsstrategie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☐ Durchführung von </w:t>
      </w:r>
      <w:r w:rsidDel="00000000" w:rsidR="00000000" w:rsidRPr="00000000">
        <w:rPr>
          <w:b w:val="1"/>
          <w:bCs w:val="1"/>
          <w:rtl w:val="0"/>
        </w:rPr>
        <w:t xml:space="preserve">Stay-Interviews </w:t>
      </w:r>
      <w:r w:rsidDel="00000000" w:rsidR="00000000" w:rsidRPr="00000000">
        <w:rPr>
          <w:rtl w:val="0"/>
        </w:rPr>
        <w:t xml:space="preserve">mit älteren Beschäftigten</w:t>
        <w:br w:type="textWrapping"/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Aktive und frühzeitige Thematisierung </w:t>
      </w:r>
      <w:r w:rsidDel="00000000" w:rsidR="00000000" w:rsidRPr="00000000">
        <w:rPr>
          <w:rtl w:val="0"/>
        </w:rPr>
        <w:t xml:space="preserve">von Ruhestandplänen durch den Arbeitgeber</w:t>
        <w:br w:type="textWrapping"/>
        <w:t xml:space="preserve">☐ Angebot von </w:t>
      </w:r>
      <w:r w:rsidDel="00000000" w:rsidR="00000000" w:rsidRPr="00000000">
        <w:rPr>
          <w:b w:val="1"/>
          <w:bCs w:val="1"/>
          <w:rtl w:val="0"/>
        </w:rPr>
        <w:t xml:space="preserve">Beschäftigungsmöglichkeiten </w:t>
      </w:r>
      <w:r w:rsidDel="00000000" w:rsidR="00000000" w:rsidRPr="00000000">
        <w:rPr>
          <w:rtl w:val="0"/>
        </w:rPr>
        <w:t xml:space="preserve">nach der Pensionierung an (Mentoring, Beratung, Saisonarbeit)</w:t>
        <w:br w:type="textWrapping"/>
        <w:t xml:space="preserve">☐ Betrachtung des Ruhestands als </w:t>
      </w:r>
      <w:r w:rsidDel="00000000" w:rsidR="00000000" w:rsidRPr="00000000">
        <w:rPr>
          <w:b w:val="1"/>
          <w:bCs w:val="1"/>
          <w:rtl w:val="0"/>
        </w:rPr>
        <w:t xml:space="preserve">Übergang</w:t>
      </w:r>
      <w:r w:rsidDel="00000000" w:rsidR="00000000" w:rsidRPr="00000000">
        <w:rPr>
          <w:rtl w:val="0"/>
        </w:rPr>
        <w:t xml:space="preserve">, nicht als Verlust</w:t>
        <w:br w:type="textWrapping"/>
        <w:t xml:space="preserve">☐ Pflege von </w:t>
      </w:r>
      <w:r w:rsidDel="00000000" w:rsidR="00000000" w:rsidRPr="00000000">
        <w:rPr>
          <w:b w:val="1"/>
          <w:bCs w:val="1"/>
          <w:rtl w:val="0"/>
        </w:rPr>
        <w:t xml:space="preserve">Alumni-Netzwerke</w:t>
      </w:r>
      <w:r w:rsidDel="00000000" w:rsidR="00000000" w:rsidRPr="00000000">
        <w:rPr>
          <w:rtl w:val="0"/>
        </w:rPr>
        <w:t xml:space="preserve"> ehemaliger Mitarbeiter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702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1078100</wp:posOffset>
              </wp:positionH>
              <wp:positionV relativeFrom="paragraph">
                <wp:posOffset>-61591</wp:posOffset>
              </wp:positionV>
              <wp:extent cx="5543868" cy="590440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 txBox="1"/>
                    <wps:cNvPr id="2" name="Shape 2"/>
                    <wps:spPr>
                      <a:xfrm>
                        <a:off x="0" y="0"/>
                        <a:ext cx="10099200" cy="1063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40" w:before="24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34"/>
                              <w:vertAlign w:val="baseline"/>
                            </w:rPr>
                            <w:t xml:space="preserve">Funded by the European Union. However, the views and opinions expressed are solely those of the author(s) and do not necessarily reflect those of the European Union or OeAD-GmbH. Neither the European Union nor OeAD-GmbH can be held responsible for them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30"/>
                              <w:vertAlign w:val="baseline"/>
                            </w:rPr>
                            <w:t xml:space="preserve">.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  <w:t xml:space="preserve"> Project N° 2023-1-AT01-KA220-VET-000152934</w:t>
                          </w:r>
                        </w:p>
                      </w:txbxContent>
                    </wps:txbx>
                    <wps:bodyPr anchorCtr="0" anchor="t" bIns="91425" lIns="91425" spcFirstLastPara="1" rIns="91425" wrap="square" tIns="91425">
                      <a:sp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1078100</wp:posOffset>
              </wp:positionH>
              <wp:positionV relativeFrom="paragraph">
                <wp:posOffset>-61591</wp:posOffset>
              </wp:positionV>
              <wp:extent cx="5543868" cy="590440"/>
              <wp:effectExtent b="0" l="0" r="0" t="0"/>
              <wp:wrapNone/>
              <wp:docPr id="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43868" cy="5904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-365102</wp:posOffset>
          </wp:positionH>
          <wp:positionV relativeFrom="paragraph">
            <wp:posOffset>23700</wp:posOffset>
          </wp:positionV>
          <wp:extent cx="1410346" cy="295843"/>
          <wp:effectExtent b="0" l="0" r="0" t="0"/>
          <wp:wrapNone/>
          <wp:docPr id="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10346" cy="295843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-371638</wp:posOffset>
              </wp:positionH>
              <wp:positionV relativeFrom="paragraph">
                <wp:posOffset>320009</wp:posOffset>
              </wp:positionV>
              <wp:extent cx="6173653" cy="57150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73461" y="3780000"/>
                        <a:ext cx="6145078" cy="0"/>
                      </a:xfrm>
                      <a:prstGeom prst="straightConnector1">
                        <a:avLst/>
                      </a:prstGeom>
                      <a:noFill/>
                      <a:ln cap="flat" cmpd="sng" w="28575">
                        <a:solidFill>
                          <a:srgbClr val="FF9525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-371638</wp:posOffset>
              </wp:positionH>
              <wp:positionV relativeFrom="paragraph">
                <wp:posOffset>320009</wp:posOffset>
              </wp:positionV>
              <wp:extent cx="6173653" cy="57150"/>
              <wp:effectExtent b="0" l="0" r="0" t="0"/>
              <wp:wrapNone/>
              <wp:docPr id="6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73653" cy="571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-597263</wp:posOffset>
          </wp:positionH>
          <wp:positionV relativeFrom="paragraph">
            <wp:posOffset>-278763</wp:posOffset>
          </wp:positionV>
          <wp:extent cx="1597032" cy="604434"/>
          <wp:effectExtent b="0" l="0" r="0" t="0"/>
          <wp:wrapNone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30318" l="0" r="0" t="0"/>
                  <a:stretch>
                    <a:fillRect/>
                  </a:stretch>
                </pic:blipFill>
                <pic:spPr>
                  <a:xfrm>
                    <a:off x="0" y="0"/>
                    <a:ext cx="1597032" cy="60443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de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nc9OE+0/k5GU10MjL0EqdflsUQ==">CgMxLjA4AHIhMXVMSzdVQUhSUXpHQTVoekt4NUdaenNSZkwxY3IwZlUw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